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FD06" w14:textId="3EAB8F78" w:rsidR="00A7100D" w:rsidRPr="006E0D32" w:rsidRDefault="00A7100D" w:rsidP="00833448">
      <w:pPr>
        <w:rPr>
          <w:sz w:val="22"/>
        </w:rPr>
      </w:pPr>
    </w:p>
    <w:p w14:paraId="036D5ECE" w14:textId="0B2A49BE" w:rsidR="00A7100D" w:rsidRPr="00252A12" w:rsidRDefault="00A7100D" w:rsidP="006E0D32">
      <w:pPr>
        <w:jc w:val="center"/>
        <w:rPr>
          <w:b/>
          <w:bCs/>
          <w:sz w:val="32"/>
          <w:szCs w:val="32"/>
          <w:u w:val="single"/>
        </w:rPr>
      </w:pPr>
      <w:r w:rsidRPr="00252A12">
        <w:rPr>
          <w:b/>
          <w:bCs/>
          <w:sz w:val="32"/>
          <w:szCs w:val="32"/>
          <w:u w:val="single"/>
        </w:rPr>
        <w:t>ORDINANCE 725</w:t>
      </w:r>
      <w:r w:rsidR="00252A12" w:rsidRPr="00252A12">
        <w:rPr>
          <w:b/>
          <w:bCs/>
          <w:sz w:val="32"/>
          <w:szCs w:val="32"/>
          <w:u w:val="single"/>
        </w:rPr>
        <w:t>D</w:t>
      </w:r>
    </w:p>
    <w:p w14:paraId="01D81282" w14:textId="0B9DCBAE" w:rsidR="00A7100D" w:rsidRPr="00252A12" w:rsidRDefault="00A7100D" w:rsidP="00A7100D">
      <w:pPr>
        <w:jc w:val="center"/>
        <w:rPr>
          <w:rFonts w:cs="Times New Roman"/>
          <w:b/>
          <w:bCs/>
          <w:sz w:val="28"/>
          <w:szCs w:val="28"/>
        </w:rPr>
      </w:pPr>
      <w:r w:rsidRPr="00252A12">
        <w:rPr>
          <w:rFonts w:cs="Times New Roman"/>
          <w:b/>
          <w:bCs/>
          <w:sz w:val="28"/>
          <w:szCs w:val="28"/>
        </w:rPr>
        <w:t>AN AMENDENT TO ORDINANCE NUMBER 725</w:t>
      </w:r>
      <w:r w:rsidR="00252A12" w:rsidRPr="00252A12">
        <w:rPr>
          <w:rFonts w:cs="Times New Roman"/>
          <w:b/>
          <w:bCs/>
          <w:sz w:val="28"/>
          <w:szCs w:val="28"/>
        </w:rPr>
        <w:t>C</w:t>
      </w:r>
    </w:p>
    <w:p w14:paraId="5B6E85D9" w14:textId="3A11BEF5" w:rsidR="00A7100D" w:rsidRPr="00252A12" w:rsidRDefault="00A7100D">
      <w:pPr>
        <w:rPr>
          <w:rFonts w:cs="Times New Roman"/>
          <w:sz w:val="28"/>
          <w:szCs w:val="28"/>
        </w:rPr>
      </w:pPr>
    </w:p>
    <w:p w14:paraId="56ABC296" w14:textId="2EF2D4A0" w:rsidR="00A7100D" w:rsidRPr="00252A12" w:rsidRDefault="00A7100D">
      <w:pPr>
        <w:rPr>
          <w:szCs w:val="24"/>
        </w:rPr>
      </w:pPr>
      <w:r w:rsidRPr="00252A12">
        <w:rPr>
          <w:rFonts w:cs="Times New Roman"/>
          <w:szCs w:val="24"/>
        </w:rPr>
        <w:t>Be it ordained by the Town Council of the Town of Woodville, Alabama that Ordinance 725</w:t>
      </w:r>
      <w:r w:rsidR="00A078D5" w:rsidRPr="00252A12">
        <w:rPr>
          <w:rFonts w:cs="Times New Roman"/>
          <w:szCs w:val="24"/>
        </w:rPr>
        <w:t>C</w:t>
      </w:r>
      <w:r w:rsidRPr="00252A12">
        <w:rPr>
          <w:rFonts w:cs="Times New Roman"/>
          <w:szCs w:val="24"/>
        </w:rPr>
        <w:t xml:space="preserve"> is hereby amended to read as follows:</w:t>
      </w:r>
    </w:p>
    <w:p w14:paraId="2E31EE77" w14:textId="2CB01462" w:rsidR="00A7100D" w:rsidRPr="00252A12" w:rsidRDefault="00A7100D" w:rsidP="00A7100D">
      <w:pPr>
        <w:pStyle w:val="content1"/>
        <w:shd w:val="clear" w:color="auto" w:fill="FFFFFF"/>
        <w:spacing w:before="0" w:beforeAutospacing="0" w:after="195" w:afterAutospacing="0"/>
        <w:rPr>
          <w:color w:val="313335"/>
          <w:spacing w:val="2"/>
        </w:rPr>
      </w:pPr>
      <w:r w:rsidRPr="00252A12">
        <w:rPr>
          <w:color w:val="313335"/>
          <w:spacing w:val="2"/>
        </w:rPr>
        <w:t xml:space="preserve">It is hereby declared to be a nuisance and shall be unlawful for any person to make, continue to make or cause to be made or </w:t>
      </w:r>
      <w:r w:rsidR="002664B9" w:rsidRPr="00252A12">
        <w:rPr>
          <w:color w:val="313335"/>
          <w:spacing w:val="2"/>
        </w:rPr>
        <w:t>continue</w:t>
      </w:r>
      <w:r w:rsidRPr="00252A12">
        <w:rPr>
          <w:color w:val="313335"/>
          <w:spacing w:val="2"/>
        </w:rPr>
        <w:t xml:space="preserve"> to be made any loud or excessive noise which unreasonably interferes with the comfort, health or safety of other </w:t>
      </w:r>
      <w:proofErr w:type="gramStart"/>
      <w:r w:rsidRPr="00252A12">
        <w:rPr>
          <w:color w:val="313335"/>
          <w:spacing w:val="2"/>
        </w:rPr>
        <w:t>persons</w:t>
      </w:r>
      <w:proofErr w:type="gramEnd"/>
      <w:r w:rsidRPr="00252A12">
        <w:rPr>
          <w:color w:val="313335"/>
          <w:spacing w:val="2"/>
        </w:rPr>
        <w:t xml:space="preserve"> within the town.</w:t>
      </w:r>
    </w:p>
    <w:p w14:paraId="348F5271" w14:textId="25775A98" w:rsidR="00A7100D" w:rsidRPr="00252A12" w:rsidRDefault="00A7100D" w:rsidP="00A7100D">
      <w:pPr>
        <w:pStyle w:val="content2"/>
        <w:shd w:val="clear" w:color="auto" w:fill="FFFFFF"/>
        <w:spacing w:before="0" w:beforeAutospacing="0" w:after="195" w:afterAutospacing="0"/>
        <w:rPr>
          <w:color w:val="313335"/>
          <w:spacing w:val="2"/>
        </w:rPr>
      </w:pPr>
      <w:r w:rsidRPr="00252A12">
        <w:rPr>
          <w:color w:val="313335"/>
          <w:spacing w:val="2"/>
        </w:rPr>
        <w:t>It is hereby declared a nuisance and shall be unlawful to operate or play any radio, musical instrument, phonographs or similar devices whether from a motor vehicle or by a pedestrian in such a manner as to be plainly audible to any person other than the player or operator of the device or passengers in the motor vehicle at a distance of</w:t>
      </w:r>
      <w:r w:rsidR="001C7041" w:rsidRPr="00252A12">
        <w:rPr>
          <w:color w:val="313335"/>
          <w:spacing w:val="2"/>
        </w:rPr>
        <w:t xml:space="preserve"> twenty</w:t>
      </w:r>
      <w:r w:rsidRPr="00252A12">
        <w:rPr>
          <w:color w:val="313335"/>
          <w:spacing w:val="2"/>
        </w:rPr>
        <w:t xml:space="preserve"> </w:t>
      </w:r>
      <w:r w:rsidR="001C7041" w:rsidRPr="00252A12">
        <w:rPr>
          <w:color w:val="313335"/>
          <w:spacing w:val="2"/>
        </w:rPr>
        <w:t>(</w:t>
      </w:r>
      <w:r w:rsidRPr="00252A12">
        <w:rPr>
          <w:color w:val="313335"/>
          <w:spacing w:val="2"/>
        </w:rPr>
        <w:t>20</w:t>
      </w:r>
      <w:r w:rsidR="001C7041" w:rsidRPr="00252A12">
        <w:rPr>
          <w:color w:val="313335"/>
          <w:spacing w:val="2"/>
        </w:rPr>
        <w:t>)</w:t>
      </w:r>
      <w:r w:rsidRPr="00252A12">
        <w:rPr>
          <w:color w:val="313335"/>
          <w:spacing w:val="2"/>
        </w:rPr>
        <w:t xml:space="preserve"> feet in the case of the motor vehicle or ten</w:t>
      </w:r>
      <w:r w:rsidR="001C7041" w:rsidRPr="00252A12">
        <w:rPr>
          <w:color w:val="313335"/>
          <w:spacing w:val="2"/>
        </w:rPr>
        <w:t xml:space="preserve"> (10)</w:t>
      </w:r>
      <w:r w:rsidRPr="00252A12">
        <w:rPr>
          <w:color w:val="313335"/>
          <w:spacing w:val="2"/>
        </w:rPr>
        <w:t xml:space="preserve"> feet in the case of the pedestrian.</w:t>
      </w:r>
    </w:p>
    <w:p w14:paraId="687597E5" w14:textId="5E6903F3" w:rsidR="005A5D3C" w:rsidRPr="00252A12" w:rsidRDefault="00A7100D" w:rsidP="00A7100D">
      <w:pPr>
        <w:pStyle w:val="content2"/>
        <w:shd w:val="clear" w:color="auto" w:fill="FFFFFF"/>
        <w:spacing w:before="0" w:beforeAutospacing="0" w:after="195" w:afterAutospacing="0"/>
        <w:rPr>
          <w:color w:val="313335"/>
          <w:spacing w:val="2"/>
        </w:rPr>
      </w:pPr>
      <w:r w:rsidRPr="00252A12">
        <w:rPr>
          <w:color w:val="313335"/>
          <w:spacing w:val="2"/>
        </w:rPr>
        <w:t>It is hereby declared a nuisance and shall be unlawful to operate or play any radio, television, phonograph, musical instrument or similar device which produces or reproduces sound, whether from a business or residence, park, beach, or other similar place in such a manner as to be plainly audible at a distance of</w:t>
      </w:r>
      <w:r w:rsidR="001C7041" w:rsidRPr="00252A12">
        <w:rPr>
          <w:color w:val="313335"/>
          <w:spacing w:val="2"/>
        </w:rPr>
        <w:t xml:space="preserve"> fifty</w:t>
      </w:r>
      <w:r w:rsidRPr="00252A12">
        <w:rPr>
          <w:color w:val="313335"/>
          <w:spacing w:val="2"/>
        </w:rPr>
        <w:t xml:space="preserve"> </w:t>
      </w:r>
      <w:r w:rsidR="001C7041" w:rsidRPr="00252A12">
        <w:rPr>
          <w:color w:val="313335"/>
          <w:spacing w:val="2"/>
        </w:rPr>
        <w:t>(</w:t>
      </w:r>
      <w:r w:rsidRPr="00252A12">
        <w:rPr>
          <w:color w:val="313335"/>
          <w:spacing w:val="2"/>
        </w:rPr>
        <w:t>50</w:t>
      </w:r>
      <w:r w:rsidR="001C7041" w:rsidRPr="00252A12">
        <w:rPr>
          <w:color w:val="313335"/>
          <w:spacing w:val="2"/>
        </w:rPr>
        <w:t>)</w:t>
      </w:r>
      <w:r w:rsidRPr="00252A12">
        <w:rPr>
          <w:color w:val="313335"/>
          <w:spacing w:val="2"/>
        </w:rPr>
        <w:t xml:space="preserve"> feet to any person in a commercial, residential, multifamily dwelling or other public place.</w:t>
      </w:r>
    </w:p>
    <w:p w14:paraId="30DD5D4C" w14:textId="3971193F" w:rsidR="00107DBD" w:rsidRPr="00252A12" w:rsidRDefault="00107DBD" w:rsidP="00A7100D">
      <w:pPr>
        <w:pStyle w:val="content2"/>
        <w:shd w:val="clear" w:color="auto" w:fill="FFFFFF"/>
        <w:spacing w:before="0" w:beforeAutospacing="0" w:after="195" w:afterAutospacing="0"/>
        <w:rPr>
          <w:color w:val="313335"/>
          <w:spacing w:val="2"/>
        </w:rPr>
      </w:pPr>
      <w:r w:rsidRPr="00252A12">
        <w:rPr>
          <w:color w:val="313335"/>
          <w:spacing w:val="2"/>
        </w:rPr>
        <w:t xml:space="preserve">It is herby declared a nuisance and shall be unlawful to </w:t>
      </w:r>
      <w:r w:rsidR="00E6612C" w:rsidRPr="00252A12">
        <w:rPr>
          <w:color w:val="313335"/>
          <w:spacing w:val="2"/>
        </w:rPr>
        <w:t xml:space="preserve">detonate Tannerite or similar explosives </w:t>
      </w:r>
      <w:r w:rsidR="00F873B1" w:rsidRPr="00252A12">
        <w:rPr>
          <w:color w:val="313335"/>
          <w:spacing w:val="2"/>
        </w:rPr>
        <w:t xml:space="preserve">from dusk until dawn within the Town limits. This </w:t>
      </w:r>
      <w:r w:rsidR="005644FA" w:rsidRPr="00252A12">
        <w:rPr>
          <w:color w:val="313335"/>
          <w:spacing w:val="2"/>
        </w:rPr>
        <w:t xml:space="preserve">prohibition does not apply to commercially available fireworks. </w:t>
      </w:r>
    </w:p>
    <w:p w14:paraId="79C2EE2E" w14:textId="0C403067" w:rsidR="005A5D3C" w:rsidRPr="00252A12" w:rsidRDefault="005A5D3C" w:rsidP="00A7100D">
      <w:pPr>
        <w:pStyle w:val="content2"/>
        <w:shd w:val="clear" w:color="auto" w:fill="FFFFFF"/>
        <w:spacing w:before="0" w:beforeAutospacing="0" w:after="195" w:afterAutospacing="0"/>
        <w:rPr>
          <w:color w:val="313335"/>
          <w:spacing w:val="2"/>
        </w:rPr>
      </w:pPr>
      <w:r w:rsidRPr="00252A12">
        <w:rPr>
          <w:color w:val="313335"/>
          <w:spacing w:val="2"/>
        </w:rPr>
        <w:t xml:space="preserve">It is hereby declared that any person having been declared as having violated the noise </w:t>
      </w:r>
      <w:r w:rsidR="002664B9" w:rsidRPr="00252A12">
        <w:rPr>
          <w:color w:val="313335"/>
          <w:spacing w:val="2"/>
        </w:rPr>
        <w:t>Ordinance and</w:t>
      </w:r>
      <w:r w:rsidRPr="00252A12">
        <w:rPr>
          <w:color w:val="313335"/>
          <w:spacing w:val="2"/>
        </w:rPr>
        <w:t xml:space="preserve"> thereby being identified as nuisance as laid out according to Ordinance 725</w:t>
      </w:r>
      <w:r w:rsidR="005644FA" w:rsidRPr="00252A12">
        <w:rPr>
          <w:color w:val="313335"/>
          <w:spacing w:val="2"/>
        </w:rPr>
        <w:t>D</w:t>
      </w:r>
      <w:r w:rsidRPr="00252A12">
        <w:rPr>
          <w:color w:val="313335"/>
          <w:spacing w:val="2"/>
        </w:rPr>
        <w:t xml:space="preserve">, shall be fined a fee totaling seventy-five (75) dollars. </w:t>
      </w:r>
      <w:r w:rsidR="00B50D37" w:rsidRPr="00252A12">
        <w:rPr>
          <w:color w:val="313335"/>
          <w:spacing w:val="2"/>
        </w:rPr>
        <w:t xml:space="preserve">This does not include any court fees that may be issued through Jackson County. </w:t>
      </w:r>
    </w:p>
    <w:p w14:paraId="733077E0" w14:textId="0D73738B" w:rsidR="00A7100D" w:rsidRPr="00252A12" w:rsidRDefault="00A7100D" w:rsidP="00A7100D">
      <w:pPr>
        <w:pStyle w:val="content1"/>
        <w:shd w:val="clear" w:color="auto" w:fill="FFFFFF"/>
        <w:spacing w:before="0" w:beforeAutospacing="0" w:after="195" w:afterAutospacing="0"/>
        <w:rPr>
          <w:color w:val="313335"/>
          <w:spacing w:val="2"/>
        </w:rPr>
      </w:pPr>
      <w:r w:rsidRPr="00252A12">
        <w:rPr>
          <w:color w:val="313335"/>
          <w:spacing w:val="2"/>
        </w:rPr>
        <w:t>Nothing in this section shall be construed to prohibit special performances by a band or orchestra in a hall, building, or in the open air after proper permits have been obtained from the chief of police</w:t>
      </w:r>
      <w:r w:rsidR="005A09D6" w:rsidRPr="00252A12">
        <w:rPr>
          <w:color w:val="313335"/>
          <w:spacing w:val="2"/>
        </w:rPr>
        <w:t xml:space="preserve"> or Mayor</w:t>
      </w:r>
      <w:r w:rsidRPr="00252A12">
        <w:rPr>
          <w:color w:val="313335"/>
          <w:spacing w:val="2"/>
        </w:rPr>
        <w:t>. Nothing in this section shall be construed to prohibit the ringing of church bells or chimes within the city or noises or sounds produced by radios, sirens or other equipment attached to or being operated by any police, fire, rescue or other emergency vehicles or personnel.</w:t>
      </w:r>
    </w:p>
    <w:p w14:paraId="6440152C" w14:textId="30D9E7D7" w:rsidR="00A7100D" w:rsidRPr="00252A12" w:rsidRDefault="00A7100D" w:rsidP="00A7100D">
      <w:pPr>
        <w:pStyle w:val="content1"/>
        <w:shd w:val="clear" w:color="auto" w:fill="FFFFFF"/>
        <w:spacing w:before="0" w:beforeAutospacing="0" w:after="195" w:afterAutospacing="0"/>
        <w:rPr>
          <w:color w:val="313335"/>
          <w:spacing w:val="2"/>
        </w:rPr>
      </w:pPr>
      <w:r w:rsidRPr="00252A12">
        <w:rPr>
          <w:color w:val="313335"/>
          <w:spacing w:val="2"/>
        </w:rPr>
        <w:t>Nothing in this section shall be construed to prohibit the conducting of live remote broadcast by duly licensed radio stations upon business premises at the request of the owner of the business. Said live remote broadcast shall be limited to daylight hours only.</w:t>
      </w:r>
    </w:p>
    <w:p w14:paraId="26F935EC" w14:textId="2475E177" w:rsidR="005A09D6" w:rsidRPr="00252A12" w:rsidRDefault="005A09D6" w:rsidP="00A7100D">
      <w:pPr>
        <w:pStyle w:val="content1"/>
        <w:shd w:val="clear" w:color="auto" w:fill="FFFFFF"/>
        <w:spacing w:before="0" w:beforeAutospacing="0" w:after="195" w:afterAutospacing="0"/>
        <w:rPr>
          <w:color w:val="313335"/>
          <w:spacing w:val="2"/>
        </w:rPr>
      </w:pPr>
      <w:r w:rsidRPr="00252A12">
        <w:rPr>
          <w:color w:val="313335"/>
          <w:spacing w:val="2"/>
        </w:rPr>
        <w:t>ANY ORDINANCE OR PART THEREOF WHICH CONFLICTS WITH THIS ORDINANCE IS HEREBY REPLACED.</w:t>
      </w:r>
    </w:p>
    <w:p w14:paraId="534FA0D5" w14:textId="77777777" w:rsidR="005A5D3C" w:rsidRPr="00252A12" w:rsidRDefault="005A5D3C" w:rsidP="00A7100D">
      <w:pPr>
        <w:pStyle w:val="content1"/>
        <w:shd w:val="clear" w:color="auto" w:fill="FFFFFF"/>
        <w:spacing w:before="0" w:beforeAutospacing="0" w:after="195" w:afterAutospacing="0"/>
        <w:rPr>
          <w:color w:val="313335"/>
          <w:spacing w:val="2"/>
        </w:rPr>
      </w:pPr>
    </w:p>
    <w:p w14:paraId="2CE77D03" w14:textId="2E0D2049" w:rsidR="00833448" w:rsidRPr="00252A12" w:rsidRDefault="005A09D6" w:rsidP="00A7100D">
      <w:pPr>
        <w:pStyle w:val="content1"/>
        <w:shd w:val="clear" w:color="auto" w:fill="FFFFFF"/>
        <w:spacing w:before="0" w:beforeAutospacing="0" w:after="195" w:afterAutospacing="0"/>
        <w:rPr>
          <w:color w:val="313335"/>
          <w:spacing w:val="2"/>
        </w:rPr>
      </w:pPr>
      <w:r w:rsidRPr="00252A12">
        <w:rPr>
          <w:color w:val="313335"/>
          <w:spacing w:val="2"/>
        </w:rPr>
        <w:t>This Ordinance shall become law immediately upon its passage, approval this _____ day of __________, 202</w:t>
      </w:r>
      <w:r w:rsidR="00107DBD" w:rsidRPr="00252A12">
        <w:rPr>
          <w:color w:val="313335"/>
          <w:spacing w:val="2"/>
        </w:rPr>
        <w:t>6</w:t>
      </w:r>
      <w:r w:rsidRPr="00252A12">
        <w:rPr>
          <w:color w:val="313335"/>
          <w:spacing w:val="2"/>
        </w:rPr>
        <w:t>.</w:t>
      </w:r>
    </w:p>
    <w:p w14:paraId="4FE4FC7B" w14:textId="51E68AF6" w:rsidR="005A09D6" w:rsidRPr="00252A12" w:rsidRDefault="005A09D6" w:rsidP="00A7100D">
      <w:pPr>
        <w:pStyle w:val="content1"/>
        <w:shd w:val="clear" w:color="auto" w:fill="FFFFFF"/>
        <w:spacing w:before="0" w:beforeAutospacing="0" w:after="195" w:afterAutospacing="0"/>
        <w:rPr>
          <w:color w:val="313335"/>
          <w:spacing w:val="2"/>
        </w:rPr>
      </w:pP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t>__________________________________</w:t>
      </w:r>
    </w:p>
    <w:p w14:paraId="3F2D0412" w14:textId="5DADABF8" w:rsidR="005A09D6" w:rsidRPr="00252A12" w:rsidRDefault="005A09D6" w:rsidP="00A7100D">
      <w:pPr>
        <w:pStyle w:val="content1"/>
        <w:shd w:val="clear" w:color="auto" w:fill="FFFFFF"/>
        <w:spacing w:before="0" w:beforeAutospacing="0" w:after="195" w:afterAutospacing="0"/>
        <w:rPr>
          <w:color w:val="313335"/>
          <w:spacing w:val="2"/>
        </w:rPr>
      </w:pP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r>
      <w:r w:rsidR="005634D7" w:rsidRPr="00252A12">
        <w:rPr>
          <w:color w:val="313335"/>
          <w:spacing w:val="2"/>
        </w:rPr>
        <w:t>Victor M. Taylor</w:t>
      </w:r>
      <w:r w:rsidRPr="00252A12">
        <w:rPr>
          <w:color w:val="313335"/>
          <w:spacing w:val="2"/>
        </w:rPr>
        <w:t>, Mayor</w:t>
      </w:r>
    </w:p>
    <w:p w14:paraId="5E122492" w14:textId="7911E414" w:rsidR="005A09D6" w:rsidRPr="00252A12" w:rsidRDefault="005A09D6" w:rsidP="00A7100D">
      <w:pPr>
        <w:pStyle w:val="content1"/>
        <w:shd w:val="clear" w:color="auto" w:fill="FFFFFF"/>
        <w:spacing w:before="0" w:beforeAutospacing="0" w:after="195" w:afterAutospacing="0"/>
        <w:rPr>
          <w:color w:val="313335"/>
          <w:spacing w:val="2"/>
        </w:rPr>
      </w:pPr>
    </w:p>
    <w:p w14:paraId="19C9CCCE" w14:textId="53154B9E" w:rsidR="005A09D6" w:rsidRPr="00252A12" w:rsidRDefault="005A09D6" w:rsidP="00A7100D">
      <w:pPr>
        <w:pStyle w:val="content1"/>
        <w:shd w:val="clear" w:color="auto" w:fill="FFFFFF"/>
        <w:spacing w:before="0" w:beforeAutospacing="0" w:after="195" w:afterAutospacing="0"/>
        <w:rPr>
          <w:color w:val="313335"/>
          <w:spacing w:val="2"/>
        </w:rPr>
      </w:pP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t>ATTEST:</w:t>
      </w:r>
    </w:p>
    <w:p w14:paraId="5FEE0D02" w14:textId="184B3090" w:rsidR="005A09D6" w:rsidRPr="00252A12" w:rsidRDefault="005A09D6" w:rsidP="00A7100D">
      <w:pPr>
        <w:pStyle w:val="content1"/>
        <w:shd w:val="clear" w:color="auto" w:fill="FFFFFF"/>
        <w:spacing w:before="0" w:beforeAutospacing="0" w:after="195" w:afterAutospacing="0"/>
        <w:rPr>
          <w:color w:val="313335"/>
          <w:spacing w:val="2"/>
        </w:rPr>
      </w:pP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t>___________________________________</w:t>
      </w:r>
    </w:p>
    <w:p w14:paraId="1792D204" w14:textId="5DC2D70F" w:rsidR="005A09D6" w:rsidRPr="00252A12" w:rsidRDefault="005A09D6" w:rsidP="00A7100D">
      <w:pPr>
        <w:pStyle w:val="content1"/>
        <w:shd w:val="clear" w:color="auto" w:fill="FFFFFF"/>
        <w:spacing w:before="0" w:beforeAutospacing="0" w:after="195" w:afterAutospacing="0"/>
        <w:rPr>
          <w:color w:val="313335"/>
          <w:spacing w:val="2"/>
        </w:rPr>
      </w:pP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r>
      <w:r w:rsidRPr="00252A12">
        <w:rPr>
          <w:color w:val="313335"/>
          <w:spacing w:val="2"/>
        </w:rPr>
        <w:tab/>
      </w:r>
      <w:r w:rsidR="00252A12" w:rsidRPr="00252A12">
        <w:rPr>
          <w:color w:val="313335"/>
          <w:spacing w:val="2"/>
        </w:rPr>
        <w:t>Melissa Chambers</w:t>
      </w:r>
      <w:r w:rsidRPr="00252A12">
        <w:rPr>
          <w:color w:val="313335"/>
          <w:spacing w:val="2"/>
        </w:rPr>
        <w:t>, Town Clerk</w:t>
      </w:r>
    </w:p>
    <w:p w14:paraId="1C10FCA3" w14:textId="77777777" w:rsidR="00A7100D" w:rsidRPr="00252A12" w:rsidRDefault="00A7100D">
      <w:pPr>
        <w:rPr>
          <w:szCs w:val="24"/>
        </w:rPr>
      </w:pPr>
    </w:p>
    <w:sectPr w:rsidR="00A7100D" w:rsidRPr="00252A12" w:rsidSect="0083344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0D"/>
    <w:rsid w:val="00107DBD"/>
    <w:rsid w:val="00116F49"/>
    <w:rsid w:val="001C7041"/>
    <w:rsid w:val="00214F13"/>
    <w:rsid w:val="00252A12"/>
    <w:rsid w:val="002664B9"/>
    <w:rsid w:val="005634D7"/>
    <w:rsid w:val="005644FA"/>
    <w:rsid w:val="005A09D6"/>
    <w:rsid w:val="005A5D3C"/>
    <w:rsid w:val="005E0376"/>
    <w:rsid w:val="006E0B46"/>
    <w:rsid w:val="006E0D32"/>
    <w:rsid w:val="00705C22"/>
    <w:rsid w:val="00833448"/>
    <w:rsid w:val="00916C6A"/>
    <w:rsid w:val="009B6C85"/>
    <w:rsid w:val="009C16E0"/>
    <w:rsid w:val="009F2385"/>
    <w:rsid w:val="00A003E7"/>
    <w:rsid w:val="00A078D5"/>
    <w:rsid w:val="00A7100D"/>
    <w:rsid w:val="00AD70D6"/>
    <w:rsid w:val="00B50D37"/>
    <w:rsid w:val="00B55441"/>
    <w:rsid w:val="00C22DAC"/>
    <w:rsid w:val="00E6612C"/>
    <w:rsid w:val="00F873B1"/>
    <w:rsid w:val="00FC7444"/>
    <w:rsid w:val="00FF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9E26"/>
  <w15:chartTrackingRefBased/>
  <w15:docId w15:val="{D440D609-A763-4945-95C9-D57E58C9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r0">
    <w:name w:val="incr0"/>
    <w:basedOn w:val="Normal"/>
    <w:rsid w:val="00A7100D"/>
    <w:pPr>
      <w:spacing w:before="100" w:beforeAutospacing="1" w:after="100" w:afterAutospacing="1"/>
    </w:pPr>
    <w:rPr>
      <w:rFonts w:eastAsia="Times New Roman" w:cs="Times New Roman"/>
      <w:szCs w:val="24"/>
    </w:rPr>
  </w:style>
  <w:style w:type="paragraph" w:customStyle="1" w:styleId="content1">
    <w:name w:val="content1"/>
    <w:basedOn w:val="Normal"/>
    <w:rsid w:val="00A7100D"/>
    <w:pPr>
      <w:spacing w:before="100" w:beforeAutospacing="1" w:after="100" w:afterAutospacing="1"/>
    </w:pPr>
    <w:rPr>
      <w:rFonts w:eastAsia="Times New Roman" w:cs="Times New Roman"/>
      <w:szCs w:val="24"/>
    </w:rPr>
  </w:style>
  <w:style w:type="paragraph" w:customStyle="1" w:styleId="incr1">
    <w:name w:val="incr1"/>
    <w:basedOn w:val="Normal"/>
    <w:rsid w:val="00A7100D"/>
    <w:pPr>
      <w:spacing w:before="100" w:beforeAutospacing="1" w:after="100" w:afterAutospacing="1"/>
    </w:pPr>
    <w:rPr>
      <w:rFonts w:eastAsia="Times New Roman" w:cs="Times New Roman"/>
      <w:szCs w:val="24"/>
    </w:rPr>
  </w:style>
  <w:style w:type="paragraph" w:customStyle="1" w:styleId="content2">
    <w:name w:val="content2"/>
    <w:basedOn w:val="Normal"/>
    <w:rsid w:val="00A7100D"/>
    <w:pPr>
      <w:spacing w:before="100" w:beforeAutospacing="1" w:after="100" w:afterAutospacing="1"/>
    </w:pPr>
    <w:rPr>
      <w:rFonts w:eastAsia="Times New Roman" w:cs="Times New Roman"/>
      <w:szCs w:val="24"/>
    </w:rPr>
  </w:style>
  <w:style w:type="paragraph" w:customStyle="1" w:styleId="historynote0">
    <w:name w:val="historynote0"/>
    <w:basedOn w:val="Normal"/>
    <w:rsid w:val="00A7100D"/>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48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2430</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CHAMBERS</dc:creator>
  <cp:keywords/>
  <dc:description/>
  <cp:lastModifiedBy>Town of Woodville</cp:lastModifiedBy>
  <cp:revision>4</cp:revision>
  <cp:lastPrinted>2026-02-03T22:27:00Z</cp:lastPrinted>
  <dcterms:created xsi:type="dcterms:W3CDTF">2025-12-19T17:08:00Z</dcterms:created>
  <dcterms:modified xsi:type="dcterms:W3CDTF">2026-02-03T22:28:00Z</dcterms:modified>
</cp:coreProperties>
</file>